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36BCC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A4AA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EB5327">
              <w:rPr>
                <w:sz w:val="28"/>
                <w:szCs w:val="28"/>
              </w:rPr>
              <w:t>52</w:t>
            </w:r>
            <w:r w:rsidR="00BA4AA0">
              <w:rPr>
                <w:sz w:val="28"/>
                <w:szCs w:val="28"/>
              </w:rPr>
              <w:t>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EB5327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EF2846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3F31BD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AF0078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AF0078">
        <w:rPr>
          <w:bCs/>
          <w:sz w:val="28"/>
          <w:szCs w:val="28"/>
        </w:rPr>
        <w:t>1</w:t>
      </w:r>
      <w:r w:rsidR="002D0E5B">
        <w:rPr>
          <w:bCs/>
          <w:sz w:val="28"/>
          <w:szCs w:val="28"/>
        </w:rPr>
        <w:t>4</w:t>
      </w:r>
      <w:r w:rsidR="008C54D3">
        <w:rPr>
          <w:bCs/>
          <w:sz w:val="28"/>
          <w:szCs w:val="28"/>
        </w:rPr>
        <w:t>,</w:t>
      </w:r>
      <w:bookmarkStart w:id="0" w:name="_GoBack"/>
      <w:bookmarkEnd w:id="0"/>
      <w:r w:rsidR="002D0E5B">
        <w:rPr>
          <w:bCs/>
          <w:sz w:val="28"/>
          <w:szCs w:val="28"/>
        </w:rPr>
        <w:t xml:space="preserve"> Халина Р.В.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2D0E5B">
        <w:rPr>
          <w:sz w:val="28"/>
          <w:szCs w:val="28"/>
        </w:rPr>
        <w:t>14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0E5B">
        <w:rPr>
          <w:sz w:val="28"/>
          <w:szCs w:val="28"/>
        </w:rPr>
        <w:t>Халиным Романом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2D0E5B">
        <w:rPr>
          <w:sz w:val="28"/>
          <w:szCs w:val="28"/>
        </w:rPr>
        <w:t>14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2D0E5B">
        <w:rPr>
          <w:sz w:val="28"/>
          <w:szCs w:val="28"/>
        </w:rPr>
        <w:t>Халиным Романом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</w:t>
      </w:r>
      <w:r w:rsidR="002D0E5B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2D0E5B">
        <w:rPr>
          <w:sz w:val="28"/>
          <w:szCs w:val="28"/>
        </w:rPr>
        <w:t>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0E5B">
        <w:rPr>
          <w:sz w:val="28"/>
          <w:szCs w:val="28"/>
        </w:rPr>
        <w:t>Халина Романа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2D0E5B">
        <w:rPr>
          <w:sz w:val="28"/>
          <w:szCs w:val="28"/>
        </w:rPr>
        <w:t>Халину Роману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EB5327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EB5327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EB5327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00" w:rsidRDefault="00854300" w:rsidP="00F25E48">
      <w:r>
        <w:separator/>
      </w:r>
    </w:p>
  </w:endnote>
  <w:endnote w:type="continuationSeparator" w:id="0">
    <w:p w:rsidR="00854300" w:rsidRDefault="0085430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8C54D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00" w:rsidRDefault="00854300" w:rsidP="00F25E48">
      <w:r>
        <w:separator/>
      </w:r>
    </w:p>
  </w:footnote>
  <w:footnote w:type="continuationSeparator" w:id="0">
    <w:p w:rsidR="00854300" w:rsidRDefault="0085430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373C5"/>
    <w:rsid w:val="000418CC"/>
    <w:rsid w:val="00063AAD"/>
    <w:rsid w:val="00073309"/>
    <w:rsid w:val="00093058"/>
    <w:rsid w:val="000C1502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845DD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1B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56EB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54300"/>
    <w:rsid w:val="008715E2"/>
    <w:rsid w:val="0087724D"/>
    <w:rsid w:val="008773A3"/>
    <w:rsid w:val="008A0172"/>
    <w:rsid w:val="008A5C04"/>
    <w:rsid w:val="008B6F82"/>
    <w:rsid w:val="008C54D3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513B2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A4AA0"/>
    <w:rsid w:val="00BB3721"/>
    <w:rsid w:val="00BC3D74"/>
    <w:rsid w:val="00BF1E87"/>
    <w:rsid w:val="00C17F2E"/>
    <w:rsid w:val="00C30BD0"/>
    <w:rsid w:val="00C3307F"/>
    <w:rsid w:val="00C33EB4"/>
    <w:rsid w:val="00C36BCC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0FC6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327"/>
    <w:rsid w:val="00EB5902"/>
    <w:rsid w:val="00EC179A"/>
    <w:rsid w:val="00EE4154"/>
    <w:rsid w:val="00EF2846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50</cp:revision>
  <cp:lastPrinted>2017-08-06T05:54:00Z</cp:lastPrinted>
  <dcterms:created xsi:type="dcterms:W3CDTF">2016-08-06T10:32:00Z</dcterms:created>
  <dcterms:modified xsi:type="dcterms:W3CDTF">2017-08-06T05:54:00Z</dcterms:modified>
</cp:coreProperties>
</file>